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C17" w:rsidRDefault="002C33DD">
      <w:pPr>
        <w:pStyle w:val="1"/>
        <w:numPr>
          <w:ilvl w:val="0"/>
          <w:numId w:val="0"/>
        </w:numPr>
        <w:jc w:val="right"/>
        <w:rPr>
          <w:lang w:val="ru-RU"/>
        </w:rPr>
      </w:pPr>
      <w:r w:rsidRPr="002C33DD">
        <w:rPr>
          <w:lang w:val="ru-RU"/>
        </w:rPr>
        <w:t>Приложение №</w:t>
      </w:r>
      <w:r>
        <w:rPr>
          <w:lang w:val="ru-RU"/>
        </w:rPr>
        <w:t xml:space="preserve"> 1</w:t>
      </w:r>
      <w:r w:rsidRPr="002C33DD">
        <w:rPr>
          <w:lang w:val="ru-RU"/>
        </w:rPr>
        <w:t xml:space="preserve"> к Техническому заданию</w:t>
      </w:r>
    </w:p>
    <w:p w:rsidR="00AC6976" w:rsidRPr="00AC6976" w:rsidRDefault="00AC6976" w:rsidP="00AC697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C6976">
        <w:rPr>
          <w:rFonts w:ascii="Times New Roman" w:hAnsi="Times New Roman" w:cs="Times New Roman"/>
          <w:b/>
          <w:sz w:val="24"/>
          <w:szCs w:val="24"/>
        </w:rPr>
        <w:t>№ 1.1. к Договору от «____» _________________ № _________</w:t>
      </w:r>
    </w:p>
    <w:p w:rsidR="00623C17" w:rsidRPr="002C33DD" w:rsidRDefault="00623C1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17"/>
        <w:gridCol w:w="4938"/>
      </w:tblGrid>
      <w:tr w:rsidR="00623C17">
        <w:tc>
          <w:tcPr>
            <w:tcW w:w="491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23C17" w:rsidRDefault="00623C17">
            <w:pPr>
              <w:rPr>
                <w:sz w:val="24"/>
                <w:szCs w:val="24"/>
              </w:rPr>
            </w:pPr>
          </w:p>
          <w:p w:rsidR="00623C17" w:rsidRDefault="00623C17" w:rsidP="002C33DD">
            <w:pPr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23C17" w:rsidRDefault="00623C17">
            <w:pPr>
              <w:ind w:left="-567" w:firstLine="12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23C17" w:rsidRDefault="00623C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36"/>
        <w:gridCol w:w="2976"/>
        <w:gridCol w:w="36"/>
        <w:gridCol w:w="46"/>
        <w:gridCol w:w="116"/>
        <w:gridCol w:w="478"/>
        <w:gridCol w:w="57"/>
        <w:gridCol w:w="131"/>
        <w:gridCol w:w="444"/>
        <w:gridCol w:w="23"/>
        <w:gridCol w:w="253"/>
        <w:gridCol w:w="19"/>
        <w:gridCol w:w="187"/>
        <w:gridCol w:w="973"/>
        <w:gridCol w:w="156"/>
        <w:gridCol w:w="118"/>
        <w:gridCol w:w="15"/>
        <w:gridCol w:w="46"/>
        <w:gridCol w:w="8"/>
        <w:gridCol w:w="1500"/>
        <w:gridCol w:w="158"/>
        <w:gridCol w:w="112"/>
        <w:gridCol w:w="38"/>
        <w:gridCol w:w="38"/>
        <w:gridCol w:w="809"/>
        <w:gridCol w:w="794"/>
        <w:gridCol w:w="150"/>
      </w:tblGrid>
      <w:tr w:rsidR="00623C17">
        <w:trPr>
          <w:trHeight w:val="375"/>
        </w:trPr>
        <w:tc>
          <w:tcPr>
            <w:tcW w:w="5000" w:type="pct"/>
            <w:gridSpan w:val="28"/>
            <w:shd w:val="clear" w:color="FFFFCC" w:fill="FFFFFF"/>
            <w:noWrap/>
            <w:vAlign w:val="bottom"/>
            <w:hideMark/>
          </w:tcPr>
          <w:p w:rsidR="00623C17" w:rsidRDefault="002C33DD">
            <w:pPr>
              <w:pStyle w:val="aff6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623C17">
        <w:trPr>
          <w:trHeight w:val="735"/>
        </w:trPr>
        <w:tc>
          <w:tcPr>
            <w:tcW w:w="5000" w:type="pct"/>
            <w:gridSpan w:val="28"/>
            <w:shd w:val="clear" w:color="FFFFCC" w:fill="FFFFFF"/>
            <w:vAlign w:val="bottom"/>
            <w:hideMark/>
          </w:tcPr>
          <w:p w:rsidR="00623C17" w:rsidRDefault="00DE0B82" w:rsidP="00DE0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DE0B82">
              <w:rPr>
                <w:rFonts w:ascii="Times New Roman" w:hAnsi="Times New Roman" w:cs="Times New Roman"/>
                <w:sz w:val="24"/>
                <w:szCs w:val="24"/>
              </w:rPr>
              <w:t>"ВЫПОЛНЕНИЕ СТРОИТЕЛЬНО-МОНТАЖНЫХ РАБОТ ПО ТЕКУЩЕМУ РЕМОНТУ ПОМЕЩЕНИЙ №№ 152,303 ЗДАНИЯ ЛИТ. А3, №№ 304,305,323 ЗДАНИЯ ЛИТ.Д ОСП АВТОБУСНЫЙ ПАРК №3, РАСПОЛОЖЕННЫЙ ПО АДРЕСУ: САНКТ-ПЕТЕРБУРГ, УЛ. ХРУСТАЛЬНАЯ Д. 22. "</w:t>
            </w:r>
            <w:bookmarkEnd w:id="0"/>
          </w:p>
        </w:tc>
      </w:tr>
      <w:tr w:rsidR="00623C17">
        <w:trPr>
          <w:trHeight w:val="2805"/>
        </w:trPr>
        <w:tc>
          <w:tcPr>
            <w:tcW w:w="5000" w:type="pct"/>
            <w:gridSpan w:val="28"/>
            <w:shd w:val="clear" w:color="FFFFCC" w:fill="FFFFFF"/>
            <w:vAlign w:val="center"/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Усложняющие факторы производства работ.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br/>
              <w:t>При проведении ремонтно-строительных работ исключена возможность применения общепринятых технологических схем производства работ, разработанных исходя из условий поточного ведения работ с обеспечением бесперебойной работы людей и техники, повышаются затраты ручного труда на внутрипостроечном транспорте и доставке материалов в рабочую зону, увеличиваются потери строительных организаций, связанных со снижением уровня годового режима работы строительных машин.</w:t>
            </w:r>
            <w:r>
              <w:rPr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ремонтно-строительных работ осуществляется отдельными участками с ограниченным объемом работ в сложных производственных (стесненных) условиях, вследствие чего снижается производительность труда рабочих и строительной техники.</w:t>
            </w:r>
          </w:p>
          <w:p w:rsidR="00623C17" w:rsidRDefault="00623C17">
            <w:pPr>
              <w:rPr>
                <w:sz w:val="24"/>
                <w:szCs w:val="24"/>
              </w:rPr>
            </w:pPr>
          </w:p>
        </w:tc>
      </w:tr>
      <w:tr w:rsidR="00623C17">
        <w:trPr>
          <w:trHeight w:val="1470"/>
        </w:trPr>
        <w:tc>
          <w:tcPr>
            <w:tcW w:w="404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321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 изм.</w:t>
            </w:r>
          </w:p>
        </w:tc>
        <w:tc>
          <w:tcPr>
            <w:tcW w:w="440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работ</w:t>
            </w:r>
          </w:p>
        </w:tc>
        <w:tc>
          <w:tcPr>
            <w:tcW w:w="688" w:type="pct"/>
            <w:gridSpan w:val="5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Формула расчета, расчет объемов работ и расходов материалов</w:t>
            </w:r>
          </w:p>
        </w:tc>
        <w:tc>
          <w:tcPr>
            <w:tcW w:w="812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Ссылка на чертеж, спецификации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623C17">
        <w:trPr>
          <w:trHeight w:val="330"/>
        </w:trPr>
        <w:tc>
          <w:tcPr>
            <w:tcW w:w="5000" w:type="pct"/>
            <w:gridSpan w:val="28"/>
            <w:shd w:val="clear" w:color="FFFFCC" w:fill="FFFFFF"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Кабинет №323</w:t>
            </w:r>
          </w:p>
        </w:tc>
      </w:tr>
      <w:tr w:rsidR="00623C17">
        <w:trPr>
          <w:trHeight w:val="330"/>
        </w:trPr>
        <w:tc>
          <w:tcPr>
            <w:tcW w:w="5000" w:type="pct"/>
            <w:gridSpan w:val="28"/>
            <w:shd w:val="clear" w:color="FFFFCC" w:fill="FFFFFF"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Демонтажные работы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jc w:val="both"/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жалюзи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</w:tcPr>
          <w:p w:rsidR="00623C17" w:rsidRDefault="002C33D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</w:tcPr>
          <w:p w:rsidR="00623C17" w:rsidRDefault="00623C17">
            <w:pPr>
              <w:rPr>
                <w:sz w:val="22"/>
                <w:szCs w:val="22"/>
              </w:rPr>
            </w:pP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</w:tcPr>
          <w:p w:rsidR="00623C17" w:rsidRDefault="00623C17">
            <w:pPr>
              <w:rPr>
                <w:sz w:val="22"/>
                <w:szCs w:val="22"/>
              </w:rPr>
            </w:pPr>
          </w:p>
        </w:tc>
        <w:tc>
          <w:tcPr>
            <w:tcW w:w="832" w:type="pct"/>
            <w:gridSpan w:val="3"/>
            <w:shd w:val="clear" w:color="FFFFCC" w:fill="FFFFFF"/>
            <w:vAlign w:val="bottom"/>
          </w:tcPr>
          <w:p w:rsidR="00623C17" w:rsidRDefault="00623C17">
            <w:pPr>
              <w:rPr>
                <w:sz w:val="22"/>
                <w:szCs w:val="22"/>
              </w:rPr>
            </w:pP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jc w:val="both"/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кабель-канала, существующий кабель канал ПВХ 25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16 мм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1,50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кабеля «витая пара», существующего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1,50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проводного пульта управления системой кондиционирования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блока сплит системы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защитных уголков 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18,64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наличников </w:t>
            </w:r>
            <w:r>
              <w:rPr>
                <w:sz w:val="22"/>
                <w:szCs w:val="22"/>
              </w:rPr>
              <w:br/>
              <w:t>с сохранением материала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4,85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334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плинтусов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27,20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435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порожка 0,85м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розеток (интернет/телефония)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шт..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розеток (3 поста)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шт..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393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выключателя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потолка </w:t>
            </w:r>
            <w:proofErr w:type="spellStart"/>
            <w:r>
              <w:rPr>
                <w:sz w:val="22"/>
                <w:szCs w:val="22"/>
              </w:rPr>
              <w:t>Армстронг</w:t>
            </w:r>
            <w:proofErr w:type="spellEnd"/>
            <w:r>
              <w:rPr>
                <w:sz w:val="22"/>
                <w:szCs w:val="22"/>
              </w:rPr>
              <w:t xml:space="preserve"> (с сохранением материала, участки, примыкающие к стенам)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=(8,45*2+5,56*2)*1,2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33,62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357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обоев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83,84</w:t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406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507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линолеума</w:t>
            </w:r>
          </w:p>
        </w:tc>
        <w:tc>
          <w:tcPr>
            <w:tcW w:w="316" w:type="pct"/>
            <w:gridSpan w:val="3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40" w:type="pct"/>
            <w:gridSpan w:val="5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=8,45*5,65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47,74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6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5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gridSpan w:val="3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411"/>
        </w:trPr>
        <w:tc>
          <w:tcPr>
            <w:tcW w:w="5000" w:type="pct"/>
            <w:gridSpan w:val="28"/>
            <w:shd w:val="clear" w:color="FFFFCC" w:fill="FFFFFF"/>
            <w:noWrap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Монтажные работы</w:t>
            </w:r>
          </w:p>
        </w:tc>
      </w:tr>
      <w:tr w:rsidR="00623C17">
        <w:trPr>
          <w:trHeight w:val="378"/>
        </w:trPr>
        <w:tc>
          <w:tcPr>
            <w:tcW w:w="5000" w:type="pct"/>
            <w:gridSpan w:val="28"/>
            <w:shd w:val="clear" w:color="FFFFCC" w:fill="FFFFFF"/>
            <w:noWrap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Отделочные работы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Грунтовка стен перед поклейкой обоев  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83,84</w:t>
            </w:r>
          </w:p>
        </w:tc>
        <w:tc>
          <w:tcPr>
            <w:tcW w:w="625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Оклейка обоев под покраску 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83,84</w:t>
            </w:r>
          </w:p>
        </w:tc>
        <w:tc>
          <w:tcPr>
            <w:tcW w:w="625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Окраска обоев краской влагостойкой водно-дисперсионной в 2 слоя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83,84</w:t>
            </w:r>
          </w:p>
        </w:tc>
        <w:tc>
          <w:tcPr>
            <w:tcW w:w="625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уголка из ПВХ 20мм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18,64</w:t>
            </w:r>
          </w:p>
        </w:tc>
        <w:tc>
          <w:tcPr>
            <w:tcW w:w="625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наличников, ранее демонтированных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4,85</w:t>
            </w:r>
          </w:p>
        </w:tc>
        <w:tc>
          <w:tcPr>
            <w:tcW w:w="625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потолка </w:t>
            </w:r>
            <w:proofErr w:type="spellStart"/>
            <w:r>
              <w:rPr>
                <w:sz w:val="22"/>
                <w:szCs w:val="22"/>
              </w:rPr>
              <w:t>Армстронг</w:t>
            </w:r>
            <w:proofErr w:type="spellEnd"/>
            <w:r>
              <w:rPr>
                <w:sz w:val="22"/>
                <w:szCs w:val="22"/>
              </w:rPr>
              <w:t xml:space="preserve"> (ранее демонтированного)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33,62</w:t>
            </w:r>
          </w:p>
        </w:tc>
        <w:tc>
          <w:tcPr>
            <w:tcW w:w="625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диффузоров системы вентиляции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</w:t>
            </w:r>
          </w:p>
        </w:tc>
        <w:tc>
          <w:tcPr>
            <w:tcW w:w="625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39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Укладка линолеума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47,74</w:t>
            </w:r>
          </w:p>
        </w:tc>
        <w:tc>
          <w:tcPr>
            <w:tcW w:w="625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423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плинтусов новых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27,20</w:t>
            </w:r>
          </w:p>
        </w:tc>
        <w:tc>
          <w:tcPr>
            <w:tcW w:w="625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423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жалюзи ранее демонтированных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</w:tcPr>
          <w:p w:rsidR="00623C17" w:rsidRDefault="002C33D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25" w:type="pct"/>
            <w:gridSpan w:val="3"/>
            <w:shd w:val="clear" w:color="FFFFCC" w:fill="FFFFFF"/>
            <w:noWrap/>
            <w:vAlign w:val="bottom"/>
          </w:tcPr>
          <w:p w:rsidR="00623C17" w:rsidRDefault="00623C17">
            <w:pPr>
              <w:rPr>
                <w:sz w:val="22"/>
                <w:szCs w:val="22"/>
              </w:rPr>
            </w:pPr>
          </w:p>
        </w:tc>
        <w:tc>
          <w:tcPr>
            <w:tcW w:w="876" w:type="pct"/>
            <w:gridSpan w:val="6"/>
            <w:shd w:val="clear" w:color="FFFFCC" w:fill="FFFFFF"/>
            <w:noWrap/>
            <w:vAlign w:val="bottom"/>
          </w:tcPr>
          <w:p w:rsidR="00623C17" w:rsidRDefault="00623C17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gridSpan w:val="6"/>
            <w:shd w:val="clear" w:color="FFFFCC" w:fill="FFFFFF"/>
            <w:vAlign w:val="center"/>
          </w:tcPr>
          <w:p w:rsidR="00623C17" w:rsidRDefault="00623C17">
            <w:pPr>
              <w:rPr>
                <w:sz w:val="22"/>
                <w:szCs w:val="22"/>
              </w:rPr>
            </w:pPr>
          </w:p>
        </w:tc>
      </w:tr>
      <w:tr w:rsidR="00623C17">
        <w:trPr>
          <w:trHeight w:val="267"/>
        </w:trPr>
        <w:tc>
          <w:tcPr>
            <w:tcW w:w="5000" w:type="pct"/>
            <w:gridSpan w:val="28"/>
            <w:shd w:val="clear" w:color="FFFFCC" w:fill="FFFFFF"/>
            <w:noWrap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Монтажные работы</w:t>
            </w:r>
          </w:p>
        </w:tc>
      </w:tr>
      <w:tr w:rsidR="00623C17">
        <w:trPr>
          <w:trHeight w:val="261"/>
        </w:trPr>
        <w:tc>
          <w:tcPr>
            <w:tcW w:w="5000" w:type="pct"/>
            <w:gridSpan w:val="28"/>
            <w:shd w:val="clear" w:color="FFFFCC" w:fill="FFFFFF"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Электромонтажные работы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кабеля «витая пара» 4 пары (нового)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40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1,50</w:t>
            </w:r>
          </w:p>
        </w:tc>
        <w:tc>
          <w:tcPr>
            <w:tcW w:w="625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кабель-канала новый кабель-канал ПВХ 25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16 мм (нового)</w:t>
            </w:r>
          </w:p>
        </w:tc>
        <w:tc>
          <w:tcPr>
            <w:tcW w:w="321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40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1,50</w:t>
            </w:r>
          </w:p>
        </w:tc>
        <w:tc>
          <w:tcPr>
            <w:tcW w:w="625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проводного пульта управления системой кондиционирования ранее демонтированного</w:t>
            </w:r>
          </w:p>
        </w:tc>
        <w:tc>
          <w:tcPr>
            <w:tcW w:w="321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40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625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блока сплит системы</w:t>
            </w:r>
          </w:p>
        </w:tc>
        <w:tc>
          <w:tcPr>
            <w:tcW w:w="321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40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625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600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розеток интернет/телефония новых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  <w:tc>
          <w:tcPr>
            <w:tcW w:w="625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374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розеток 3 поста новых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  <w:tc>
          <w:tcPr>
            <w:tcW w:w="625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trHeight w:val="408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13" w:type="pct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выключателя нового</w:t>
            </w:r>
          </w:p>
        </w:tc>
        <w:tc>
          <w:tcPr>
            <w:tcW w:w="32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40" w:type="pct"/>
            <w:gridSpan w:val="6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625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6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2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271"/>
        </w:trPr>
        <w:tc>
          <w:tcPr>
            <w:tcW w:w="4929" w:type="pct"/>
            <w:gridSpan w:val="27"/>
            <w:shd w:val="clear" w:color="FFFFCC" w:fill="FFFFFF"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Кабинет №305</w:t>
            </w:r>
          </w:p>
        </w:tc>
      </w:tr>
      <w:tr w:rsidR="00623C17">
        <w:trPr>
          <w:gridAfter w:val="1"/>
          <w:wAfter w:w="150" w:type="dxa"/>
          <w:trHeight w:val="417"/>
        </w:trPr>
        <w:tc>
          <w:tcPr>
            <w:tcW w:w="4929" w:type="pct"/>
            <w:gridSpan w:val="27"/>
            <w:shd w:val="clear" w:color="FFFFCC" w:fill="FFFFFF"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Демонтажные работы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кабель-канала существующий кабель канал ПВХ 25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 xml:space="preserve">16 мм 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1,60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кабеля «витая пара», существующего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1,60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проводного пульта управления системой кондиционирования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блока сплит системы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защитных уголков 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16,66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наличников </w:t>
            </w:r>
            <w:r>
              <w:rPr>
                <w:sz w:val="22"/>
                <w:szCs w:val="22"/>
              </w:rPr>
              <w:br/>
              <w:t>с сохранением материала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4,85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11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плинтусов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28,00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415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порожка 0,85м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розеток (интернет/телефония)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розеток (3 поста)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6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выключателя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потолка </w:t>
            </w:r>
            <w:proofErr w:type="spellStart"/>
            <w:r>
              <w:rPr>
                <w:sz w:val="22"/>
                <w:szCs w:val="22"/>
              </w:rPr>
              <w:t>Армстронг</w:t>
            </w:r>
            <w:proofErr w:type="spellEnd"/>
            <w:r>
              <w:rPr>
                <w:sz w:val="22"/>
                <w:szCs w:val="22"/>
              </w:rPr>
              <w:t xml:space="preserve"> (с сохранением материала)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=(8,85*2+5,65*2)*1,2</w:instrText>
            </w:r>
          </w:p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34,8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48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обоев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87,53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423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линолеума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409"/>
        </w:trPr>
        <w:tc>
          <w:tcPr>
            <w:tcW w:w="4929" w:type="pct"/>
            <w:gridSpan w:val="27"/>
            <w:shd w:val="clear" w:color="FFFFCC" w:fill="FFFFFF"/>
            <w:noWrap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Монтажные работы</w:t>
            </w:r>
          </w:p>
        </w:tc>
      </w:tr>
      <w:tr w:rsidR="00623C17">
        <w:trPr>
          <w:gridAfter w:val="1"/>
          <w:wAfter w:w="150" w:type="dxa"/>
          <w:trHeight w:val="374"/>
        </w:trPr>
        <w:tc>
          <w:tcPr>
            <w:tcW w:w="4929" w:type="pct"/>
            <w:gridSpan w:val="27"/>
            <w:shd w:val="clear" w:color="FFFFCC" w:fill="FFFFFF"/>
            <w:noWrap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Отделочные работы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Грунтовка стен перед поклейкой обоев  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87,53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Оклейка обоев под покраску 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87,53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Окраска обоев краской влагостойкой водно-дисперсионной в 2 слоя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87,53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уголка из ПВХ 20мм нового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16,66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наличников, ранее демонтированных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4,85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потолка </w:t>
            </w:r>
            <w:proofErr w:type="spellStart"/>
            <w:r>
              <w:rPr>
                <w:sz w:val="22"/>
                <w:szCs w:val="22"/>
              </w:rPr>
              <w:t>Армстронг</w:t>
            </w:r>
            <w:proofErr w:type="spellEnd"/>
            <w:r>
              <w:rPr>
                <w:sz w:val="22"/>
                <w:szCs w:val="22"/>
              </w:rPr>
              <w:t xml:space="preserve"> (ранее демонтированного)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34,8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Укладка линолеума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  <w:p w:rsidR="00623C17" w:rsidRDefault="00623C17">
            <w:pPr>
              <w:rPr>
                <w:sz w:val="22"/>
                <w:szCs w:val="22"/>
              </w:rPr>
            </w:pP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noWrap/>
            <w:vAlign w:val="center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плинтусов новых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28,00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17"/>
        </w:trPr>
        <w:tc>
          <w:tcPr>
            <w:tcW w:w="4929" w:type="pct"/>
            <w:gridSpan w:val="27"/>
            <w:shd w:val="clear" w:color="FFFFCC" w:fill="FFFFFF"/>
            <w:noWrap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Монтажные работы</w:t>
            </w:r>
          </w:p>
        </w:tc>
      </w:tr>
      <w:tr w:rsidR="00623C17">
        <w:trPr>
          <w:gridAfter w:val="1"/>
          <w:wAfter w:w="150" w:type="dxa"/>
          <w:trHeight w:val="422"/>
        </w:trPr>
        <w:tc>
          <w:tcPr>
            <w:tcW w:w="4929" w:type="pct"/>
            <w:gridSpan w:val="27"/>
            <w:shd w:val="clear" w:color="FFFFCC" w:fill="FFFFFF"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Электромонтажные работы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кабеля (витая пара) (нового)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04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1,60</w:t>
            </w:r>
          </w:p>
        </w:tc>
        <w:tc>
          <w:tcPr>
            <w:tcW w:w="560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кабель-канала (нового)</w:t>
            </w:r>
          </w:p>
        </w:tc>
        <w:tc>
          <w:tcPr>
            <w:tcW w:w="331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04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1,60</w:t>
            </w:r>
          </w:p>
        </w:tc>
        <w:tc>
          <w:tcPr>
            <w:tcW w:w="560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проводного пульта управления системой кондиционирования (ранее демонтированного)</w:t>
            </w:r>
          </w:p>
        </w:tc>
        <w:tc>
          <w:tcPr>
            <w:tcW w:w="331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60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блока сплит системы (ранее демонтированного)</w:t>
            </w:r>
          </w:p>
        </w:tc>
        <w:tc>
          <w:tcPr>
            <w:tcW w:w="331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60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розеток интернет/телефония (новые)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</w:t>
            </w:r>
          </w:p>
        </w:tc>
        <w:tc>
          <w:tcPr>
            <w:tcW w:w="560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розеток 3 поста (новые)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</w:t>
            </w:r>
          </w:p>
        </w:tc>
        <w:tc>
          <w:tcPr>
            <w:tcW w:w="560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00"/>
        </w:trPr>
        <w:tc>
          <w:tcPr>
            <w:tcW w:w="404" w:type="pct"/>
            <w:gridSpan w:val="2"/>
            <w:shd w:val="clear" w:color="FFFFCC" w:fill="FFFFFF"/>
            <w:vAlign w:val="center"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выключателя (нового)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60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929" w:type="pct"/>
            <w:gridSpan w:val="27"/>
            <w:shd w:val="clear" w:color="FFFFCC" w:fill="FFFFFF"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Кабинет №303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929" w:type="pct"/>
            <w:gridSpan w:val="27"/>
            <w:shd w:val="clear" w:color="FFFFCC" w:fill="FFFFFF"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Демонтажные работы</w:t>
            </w:r>
          </w:p>
        </w:tc>
      </w:tr>
      <w:tr w:rsidR="00623C17">
        <w:trPr>
          <w:gridAfter w:val="1"/>
          <w:wAfter w:w="150" w:type="dxa"/>
          <w:trHeight w:val="705"/>
        </w:trPr>
        <w:tc>
          <w:tcPr>
            <w:tcW w:w="404" w:type="pct"/>
            <w:gridSpan w:val="2"/>
            <w:shd w:val="clear" w:color="FFFFCC" w:fill="FFFFFF"/>
            <w:vAlign w:val="center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розетки интернет/телефония интернет/телефония</w:t>
            </w:r>
          </w:p>
        </w:tc>
        <w:tc>
          <w:tcPr>
            <w:tcW w:w="331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0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04" w:type="pct"/>
            <w:gridSpan w:val="2"/>
            <w:shd w:val="clear" w:color="FFFFCC" w:fill="FFFFFF"/>
            <w:vAlign w:val="center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розеток 3 поста</w:t>
            </w:r>
          </w:p>
        </w:tc>
        <w:tc>
          <w:tcPr>
            <w:tcW w:w="331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</w:p>
        </w:tc>
        <w:tc>
          <w:tcPr>
            <w:tcW w:w="404" w:type="pct"/>
            <w:gridSpan w:val="4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0" w:type="pct"/>
            <w:gridSpan w:val="3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04" w:type="pct"/>
            <w:gridSpan w:val="2"/>
            <w:shd w:val="clear" w:color="FFFFCC" w:fill="FFFFFF"/>
            <w:noWrap/>
            <w:vAlign w:val="bottom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потолка типа </w:t>
            </w:r>
            <w:proofErr w:type="spellStart"/>
            <w:r>
              <w:rPr>
                <w:sz w:val="22"/>
                <w:szCs w:val="22"/>
              </w:rPr>
              <w:t>Армстронг</w:t>
            </w:r>
            <w:proofErr w:type="spellEnd"/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04" w:type="pct"/>
            <w:gridSpan w:val="2"/>
            <w:shd w:val="clear" w:color="FFFFCC" w:fill="FFFFFF"/>
            <w:noWrap/>
            <w:vAlign w:val="bottom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плинтусов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04" w:type="pct"/>
            <w:gridSpan w:val="2"/>
            <w:shd w:val="clear" w:color="FFFFCC" w:fill="FFFFFF"/>
            <w:noWrap/>
            <w:vAlign w:val="bottom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стеновых панелей «</w:t>
            </w:r>
            <w:proofErr w:type="spellStart"/>
            <w:r>
              <w:rPr>
                <w:sz w:val="22"/>
                <w:szCs w:val="22"/>
              </w:rPr>
              <w:t>Випрок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929" w:type="pct"/>
            <w:gridSpan w:val="27"/>
            <w:shd w:val="clear" w:color="FFFFCC" w:fill="FFFFFF"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Монтажные работы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929" w:type="pct"/>
            <w:gridSpan w:val="27"/>
            <w:shd w:val="clear" w:color="FFFFCC" w:fill="FFFFFF"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Отделочные работы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04" w:type="pct"/>
            <w:gridSpan w:val="2"/>
            <w:shd w:val="clear" w:color="FFFFCC" w:fill="FFFFFF"/>
            <w:noWrap/>
            <w:vAlign w:val="bottom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стеновых панелей (новые панели)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60"/>
        </w:trPr>
        <w:tc>
          <w:tcPr>
            <w:tcW w:w="404" w:type="pct"/>
            <w:gridSpan w:val="2"/>
            <w:shd w:val="clear" w:color="FFFFCC" w:fill="FFFFFF"/>
            <w:noWrap/>
            <w:vAlign w:val="bottom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потолка </w:t>
            </w:r>
            <w:proofErr w:type="spellStart"/>
            <w:r>
              <w:rPr>
                <w:sz w:val="22"/>
                <w:szCs w:val="22"/>
              </w:rPr>
              <w:t>Армстронг</w:t>
            </w:r>
            <w:proofErr w:type="spellEnd"/>
            <w:r>
              <w:rPr>
                <w:sz w:val="22"/>
                <w:szCs w:val="22"/>
              </w:rPr>
              <w:t xml:space="preserve"> (ранее демонтированного)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630"/>
        </w:trPr>
        <w:tc>
          <w:tcPr>
            <w:tcW w:w="404" w:type="pct"/>
            <w:gridSpan w:val="2"/>
            <w:shd w:val="clear" w:color="FFFFCC" w:fill="FFFFFF"/>
            <w:noWrap/>
            <w:vAlign w:val="bottom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Замена повреждённой плиты </w:t>
            </w:r>
            <w:proofErr w:type="spellStart"/>
            <w:r>
              <w:rPr>
                <w:sz w:val="22"/>
                <w:szCs w:val="22"/>
              </w:rPr>
              <w:t>Армстронг</w:t>
            </w:r>
            <w:proofErr w:type="spellEnd"/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929" w:type="pct"/>
            <w:gridSpan w:val="27"/>
            <w:shd w:val="clear" w:color="FFFFCC" w:fill="FFFFFF"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Монтажные работы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929" w:type="pct"/>
            <w:gridSpan w:val="27"/>
            <w:shd w:val="clear" w:color="FFFFCC" w:fill="FFFFFF"/>
            <w:vAlign w:val="center"/>
            <w:hideMark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Электромонтажные работы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04" w:type="pct"/>
            <w:gridSpan w:val="2"/>
            <w:shd w:val="clear" w:color="FFFFCC" w:fill="FFFFFF"/>
            <w:noWrap/>
            <w:vAlign w:val="bottom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розеток 3 поста (новые)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04" w:type="pct"/>
            <w:gridSpan w:val="2"/>
            <w:shd w:val="clear" w:color="FFFFCC" w:fill="FFFFFF"/>
            <w:noWrap/>
            <w:vAlign w:val="bottom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розеток интерне/телефония Л(новая)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04" w:type="pct"/>
            <w:gridSpan w:val="2"/>
            <w:shd w:val="clear" w:color="FFFFCC" w:fill="FFFFFF"/>
            <w:noWrap/>
            <w:vAlign w:val="bottom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кабеля «витая пара» 4 пары (новый)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04" w:type="pct"/>
            <w:gridSpan w:val="2"/>
            <w:shd w:val="clear" w:color="FFFFCC" w:fill="FFFFFF"/>
            <w:noWrap/>
            <w:vAlign w:val="bottom"/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30" w:type="pct"/>
            <w:gridSpan w:val="2"/>
            <w:shd w:val="clear" w:color="FFFFCC" w:fill="FFFFFF"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силового кабеля ВВГнг(А) -L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1,5 (новый)</w:t>
            </w:r>
          </w:p>
        </w:tc>
        <w:tc>
          <w:tcPr>
            <w:tcW w:w="331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пм.</w:t>
            </w:r>
          </w:p>
        </w:tc>
        <w:tc>
          <w:tcPr>
            <w:tcW w:w="404" w:type="pct"/>
            <w:gridSpan w:val="4"/>
            <w:shd w:val="clear" w:color="FFFFCC" w:fill="FFFFFF"/>
            <w:noWrap/>
            <w:vAlign w:val="center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60" w:type="pct"/>
            <w:gridSpan w:val="3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25" w:type="pct"/>
            <w:gridSpan w:val="6"/>
            <w:shd w:val="clear" w:color="FFFFCC" w:fill="FFFFFF"/>
            <w:noWrap/>
            <w:vAlign w:val="bottom"/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929" w:type="pct"/>
            <w:gridSpan w:val="27"/>
            <w:shd w:val="clear" w:color="FFFFCC" w:fill="FFFFFF"/>
            <w:noWrap/>
            <w:vAlign w:val="bottom"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Кабинет №304</w:t>
            </w:r>
          </w:p>
        </w:tc>
      </w:tr>
      <w:tr w:rsidR="00623C17">
        <w:trPr>
          <w:gridAfter w:val="1"/>
          <w:wAfter w:w="150" w:type="dxa"/>
          <w:trHeight w:val="300"/>
        </w:trPr>
        <w:tc>
          <w:tcPr>
            <w:tcW w:w="4929" w:type="pct"/>
            <w:gridSpan w:val="27"/>
            <w:shd w:val="clear" w:color="FFFFCC" w:fill="FFFFFF"/>
            <w:noWrap/>
            <w:vAlign w:val="bottom"/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Демонтажные работы</w:t>
            </w: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r>
              <w:rPr>
                <w:sz w:val="22"/>
                <w:szCs w:val="22"/>
              </w:rPr>
              <w:t>Демонтаж блока сплит-системы с пультом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rPr>
                <w:sz w:val="22"/>
                <w:szCs w:val="22"/>
              </w:rPr>
            </w:pP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rPr>
                <w:sz w:val="22"/>
                <w:szCs w:val="22"/>
              </w:rPr>
            </w:pP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pStyle w:val="aff3"/>
              <w:numPr>
                <w:ilvl w:val="0"/>
                <w:numId w:val="3"/>
              </w:numPr>
            </w:pPr>
            <w:r>
              <w:t>2.</w:t>
            </w: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Демонтаж розетки 3 поста</w:t>
            </w:r>
            <w:r>
              <w:t xml:space="preserve"> 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r>
              <w:rPr>
                <w:sz w:val="22"/>
                <w:szCs w:val="22"/>
              </w:rPr>
              <w:t>Демонтаж розетки интернет/телефония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Демонтаж напольных плинтусов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16,40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pStyle w:val="aff3"/>
              <w:numPr>
                <w:ilvl w:val="0"/>
                <w:numId w:val="3"/>
              </w:numPr>
            </w:pPr>
            <w:r>
              <w:t>.</w:t>
            </w: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Демонтаж потолка «</w:t>
            </w:r>
            <w:proofErr w:type="spellStart"/>
            <w:r>
              <w:rPr>
                <w:sz w:val="22"/>
                <w:szCs w:val="22"/>
              </w:rPr>
              <w:t>Армстронг</w:t>
            </w:r>
            <w:proofErr w:type="spellEnd"/>
            <w:r>
              <w:rPr>
                <w:sz w:val="22"/>
                <w:szCs w:val="22"/>
              </w:rPr>
              <w:t>» по периметру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r>
              <w:rPr>
                <w:sz w:val="22"/>
                <w:szCs w:val="22"/>
              </w:rPr>
              <w:t>Демонтаж уголков ПВХ с откосов окна и двери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Снятие старых обоев (высота с запасом 3,26 м)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52,70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Демонтаж изношенного линолеума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16,62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929" w:type="pct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Монтажные работы</w:t>
            </w: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929" w:type="pct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jc w:val="center"/>
            </w:pPr>
            <w:r>
              <w:rPr>
                <w:sz w:val="22"/>
                <w:szCs w:val="22"/>
              </w:rPr>
              <w:t>Отделочные работы</w:t>
            </w: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Подготовка стен (шпаклевка, грунтовка основания)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51,10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Оклейка стен обоями под покраску (h = 3,26 м)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52,70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Покраска стен в 2 слоя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52,70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Монтаж уголков ПВХ на откосы окна и двери новые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9,00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b/>
                <w:bCs/>
              </w:rPr>
            </w:pPr>
          </w:p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b/>
                <w:bCs/>
              </w:rPr>
            </w:pP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b/>
                <w:bCs/>
              </w:rPr>
            </w:pP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Монтаж потолка «</w:t>
            </w:r>
            <w:proofErr w:type="spellStart"/>
            <w:r>
              <w:rPr>
                <w:sz w:val="22"/>
                <w:szCs w:val="22"/>
              </w:rPr>
              <w:t>Армстронг</w:t>
            </w:r>
            <w:proofErr w:type="spellEnd"/>
            <w:r>
              <w:rPr>
                <w:sz w:val="22"/>
                <w:szCs w:val="22"/>
              </w:rPr>
              <w:t xml:space="preserve">» (ранее </w:t>
            </w:r>
            <w:proofErr w:type="spellStart"/>
            <w:r>
              <w:rPr>
                <w:sz w:val="22"/>
                <w:szCs w:val="22"/>
              </w:rPr>
              <w:t>демонтироанного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Укладка нового линолеума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16,62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Монтаж новых плинтусов ПВХ с кабель-каналом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16,40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b/>
                <w:bCs/>
              </w:rPr>
            </w:pPr>
          </w:p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b/>
                <w:bCs/>
              </w:rPr>
            </w:pP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b/>
                <w:bCs/>
              </w:rPr>
            </w:pP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929" w:type="pct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Монтажные работы</w:t>
            </w: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929" w:type="pct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jc w:val="center"/>
            </w:pPr>
            <w:r>
              <w:rPr>
                <w:sz w:val="22"/>
                <w:szCs w:val="22"/>
              </w:rPr>
              <w:t>Электротехнические работы</w:t>
            </w: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r>
              <w:rPr>
                <w:sz w:val="22"/>
                <w:szCs w:val="22"/>
              </w:rPr>
              <w:t>Монтаж розеток 3 поста (новые)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  <w:bookmarkStart w:id="1" w:name="_Hlk226879154"/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r>
              <w:rPr>
                <w:sz w:val="22"/>
                <w:szCs w:val="22"/>
              </w:rPr>
              <w:t>Монтаж розеток интернет/телефония (новые)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r>
              <w:rPr>
                <w:sz w:val="22"/>
                <w:szCs w:val="22"/>
              </w:rPr>
              <w:t>Монтаж силового кабеля ВВГнг(А) -L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1,5 (нового)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пм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</w:pPr>
          </w:p>
        </w:tc>
        <w:tc>
          <w:tcPr>
            <w:tcW w:w="14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Монтаж кабеля «витая пара» 4 пары (нового)</w:t>
            </w:r>
          </w:p>
        </w:tc>
        <w:tc>
          <w:tcPr>
            <w:tcW w:w="593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пм</w:t>
            </w:r>
          </w:p>
        </w:tc>
        <w:tc>
          <w:tcPr>
            <w:tcW w:w="839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4м</w:t>
            </w:r>
          </w:p>
        </w:tc>
        <w:tc>
          <w:tcPr>
            <w:tcW w:w="8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42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/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929" w:type="pct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jc w:val="center"/>
            </w:pPr>
            <w:r>
              <w:rPr>
                <w:sz w:val="22"/>
                <w:szCs w:val="22"/>
              </w:rPr>
              <w:t>Кабинет № 152</w:t>
            </w: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929" w:type="pct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jc w:val="center"/>
            </w:pPr>
            <w:r>
              <w:rPr>
                <w:sz w:val="22"/>
                <w:szCs w:val="22"/>
              </w:rPr>
              <w:t>Демонтажные работы</w:t>
            </w:r>
          </w:p>
        </w:tc>
      </w:tr>
      <w:bookmarkEnd w:id="1"/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Демонтаж розеток 3 поста </w:t>
            </w:r>
          </w:p>
        </w:tc>
        <w:tc>
          <w:tcPr>
            <w:tcW w:w="60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2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Демонтаж розеток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интернет-телефония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2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</w:rPr>
              <w:t>Демонтаж потолка «</w:t>
            </w:r>
            <w:proofErr w:type="spellStart"/>
            <w:r>
              <w:rPr>
                <w:sz w:val="22"/>
                <w:szCs w:val="22"/>
              </w:rPr>
              <w:t>Армстронг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60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2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89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Демонтаж поврежденных панелей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Випрок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2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17,52</w:t>
            </w:r>
          </w:p>
        </w:tc>
        <w:tc>
          <w:tcPr>
            <w:tcW w:w="89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Демонтаж напольного плинтуса (по одной стене)</w:t>
            </w:r>
          </w:p>
        </w:tc>
        <w:tc>
          <w:tcPr>
            <w:tcW w:w="60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82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5,65</w:t>
            </w:r>
          </w:p>
        </w:tc>
        <w:tc>
          <w:tcPr>
            <w:tcW w:w="89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929" w:type="pct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Монтажные работы</w:t>
            </w: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4929" w:type="pct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</w:rPr>
              <w:t>Отделочные работы</w:t>
            </w: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Монтаж новых панелей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Випрок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2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17,52</w:t>
            </w:r>
          </w:p>
        </w:tc>
        <w:tc>
          <w:tcPr>
            <w:tcW w:w="89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Монтаж потолка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Армстронг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ранее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демонтироанного</w:t>
            </w:r>
            <w:proofErr w:type="spellEnd"/>
          </w:p>
        </w:tc>
        <w:tc>
          <w:tcPr>
            <w:tcW w:w="60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2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89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50" w:type="dxa"/>
        </w:trPr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Монтаж напольного плинтуса (нового)</w:t>
            </w:r>
          </w:p>
        </w:tc>
        <w:tc>
          <w:tcPr>
            <w:tcW w:w="604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82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5,65</w:t>
            </w:r>
          </w:p>
        </w:tc>
        <w:tc>
          <w:tcPr>
            <w:tcW w:w="891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3C17" w:rsidRDefault="00623C17"/>
    <w:p w:rsidR="00623C17" w:rsidRDefault="00623C17"/>
    <w:p w:rsidR="00623C17" w:rsidRDefault="00623C17"/>
    <w:p w:rsidR="00623C17" w:rsidRDefault="00623C17"/>
    <w:p w:rsidR="00623C17" w:rsidRDefault="00623C17"/>
    <w:p w:rsidR="00623C17" w:rsidRDefault="00623C17"/>
    <w:p w:rsidR="00623C17" w:rsidRDefault="00623C17"/>
    <w:p w:rsidR="00623C17" w:rsidRDefault="00623C17"/>
    <w:tbl>
      <w:tblPr>
        <w:tblW w:w="5102" w:type="pct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0"/>
        <w:gridCol w:w="3047"/>
        <w:gridCol w:w="1274"/>
        <w:gridCol w:w="1731"/>
        <w:gridCol w:w="1879"/>
        <w:gridCol w:w="848"/>
        <w:gridCol w:w="794"/>
      </w:tblGrid>
      <w:tr w:rsidR="00623C17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>Монтажные работы</w:t>
            </w:r>
          </w:p>
        </w:tc>
      </w:tr>
      <w:tr w:rsidR="00623C17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</w:rPr>
              <w:t>Электротехнические работы</w:t>
            </w:r>
          </w:p>
        </w:tc>
      </w:tr>
      <w:tr w:rsidR="00623C17"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Монтаж силового кабеля ВВГнг(А) -LS 3X1,5 нового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4*</w:t>
            </w:r>
          </w:p>
        </w:tc>
        <w:tc>
          <w:tcPr>
            <w:tcW w:w="9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17"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</w:rPr>
              <w:t>Монтаж кабеля «витая пара» 4 пары нового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17"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Установка новых розеток 3 поста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C17"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pStyle w:val="aff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Установка новых розеток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интернет-телефония</w:t>
            </w:r>
            <w:proofErr w:type="spellEnd"/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3C17" w:rsidRDefault="002C33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3C17" w:rsidRDefault="00623C1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3C17" w:rsidRDefault="00623C17">
      <w:pPr>
        <w:rPr>
          <w:rFonts w:ascii="Times New Roman" w:hAnsi="Times New Roman" w:cs="Times New Roman"/>
          <w:sz w:val="22"/>
          <w:szCs w:val="22"/>
        </w:rPr>
      </w:pPr>
    </w:p>
    <w:p w:rsidR="00623C17" w:rsidRDefault="00623C17">
      <w:pPr>
        <w:rPr>
          <w:rFonts w:ascii="Times New Roman" w:hAnsi="Times New Roman" w:cs="Times New Roman"/>
          <w:sz w:val="22"/>
          <w:szCs w:val="22"/>
        </w:rPr>
      </w:pPr>
    </w:p>
    <w:p w:rsidR="00623C17" w:rsidRDefault="00623C17">
      <w:pPr>
        <w:rPr>
          <w:rFonts w:ascii="Times New Roman" w:hAnsi="Times New Roman" w:cs="Times New Roman"/>
          <w:sz w:val="22"/>
          <w:szCs w:val="22"/>
        </w:rPr>
      </w:pPr>
    </w:p>
    <w:sectPr w:rsidR="00623C17">
      <w:footerReference w:type="default" r:id="rId7"/>
      <w:pgSz w:w="11906" w:h="16838"/>
      <w:pgMar w:top="567" w:right="567" w:bottom="765" w:left="1134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3DD" w:rsidRDefault="002C33DD">
      <w:r>
        <w:separator/>
      </w:r>
    </w:p>
  </w:endnote>
  <w:endnote w:type="continuationSeparator" w:id="0">
    <w:p w:rsidR="002C33DD" w:rsidRDefault="002C3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Bahnschrift Ligh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3DD" w:rsidRDefault="002C33DD">
    <w:pPr>
      <w:pStyle w:val="ad"/>
      <w:ind w:right="360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7200900</wp:posOffset>
              </wp:positionH>
              <wp:positionV relativeFrom="paragraph">
                <wp:posOffset>635</wp:posOffset>
              </wp:positionV>
              <wp:extent cx="240665" cy="172720"/>
              <wp:effectExtent l="0" t="0" r="0" b="0"/>
              <wp:wrapSquare wrapText="bothSides"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240665" cy="172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0" o:spid="_x0000_s0" o:spt="1" type="#_x0000_t1" style="position:absolute;z-index:251658240;o:allowoverlap:true;o:allowincell:false;mso-position-horizontal-relative:text;margin-left:567.00pt;mso-position-horizontal:absolute;mso-position-vertical-relative:text;margin-top:0.05pt;mso-position-vertical:absolute;width:18.95pt;height:13.60pt;mso-wrap-distance-left:9.00pt;mso-wrap-distance-top:0.00pt;mso-wrap-distance-right:9.00pt;mso-wrap-distance-bottom:0.00pt;visibility:visible;" fillcolor="#FFFFFF" strokecolor="#000000" strokeweight="0.74pt"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3DD" w:rsidRDefault="002C33DD">
      <w:r>
        <w:separator/>
      </w:r>
    </w:p>
  </w:footnote>
  <w:footnote w:type="continuationSeparator" w:id="0">
    <w:p w:rsidR="002C33DD" w:rsidRDefault="002C33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C3022"/>
    <w:multiLevelType w:val="hybridMultilevel"/>
    <w:tmpl w:val="8654BF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95B2C"/>
    <w:multiLevelType w:val="hybridMultilevel"/>
    <w:tmpl w:val="FA02C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754B5"/>
    <w:multiLevelType w:val="hybridMultilevel"/>
    <w:tmpl w:val="CC30FCC6"/>
    <w:lvl w:ilvl="0" w:tplc="780E1D82">
      <w:start w:val="1"/>
      <w:numFmt w:val="decimal"/>
      <w:pStyle w:val="1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1" w:tplc="8F7C25D8">
      <w:start w:val="1"/>
      <w:numFmt w:val="decimal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2" w:tplc="569880B2">
      <w:start w:val="1"/>
      <w:numFmt w:val="decimal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3" w:tplc="9314D11C">
      <w:start w:val="1"/>
      <w:numFmt w:val="decimal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4" w:tplc="C80E70E2">
      <w:start w:val="1"/>
      <w:numFmt w:val="decimal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5" w:tplc="0B52B35C">
      <w:start w:val="1"/>
      <w:numFmt w:val="decimal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6" w:tplc="459840EA">
      <w:start w:val="1"/>
      <w:numFmt w:val="decimal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7" w:tplc="A4FCF8AA">
      <w:start w:val="1"/>
      <w:numFmt w:val="decimal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8" w:tplc="447828E2">
      <w:start w:val="1"/>
      <w:numFmt w:val="decimal"/>
      <w:suff w:val="nothing"/>
      <w:lvlText w:val=""/>
      <w:lvlJc w:val="left"/>
      <w:pPr>
        <w:tabs>
          <w:tab w:val="num" w:pos="6372"/>
        </w:tabs>
        <w:ind w:left="6372" w:firstLine="0"/>
      </w:pPr>
    </w:lvl>
  </w:abstractNum>
  <w:abstractNum w:abstractNumId="3" w15:restartNumberingAfterBreak="0">
    <w:nsid w:val="16416448"/>
    <w:multiLevelType w:val="hybridMultilevel"/>
    <w:tmpl w:val="AF6445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234B29"/>
    <w:multiLevelType w:val="hybridMultilevel"/>
    <w:tmpl w:val="605E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947F8"/>
    <w:multiLevelType w:val="hybridMultilevel"/>
    <w:tmpl w:val="72104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A27E9"/>
    <w:multiLevelType w:val="hybridMultilevel"/>
    <w:tmpl w:val="B7748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3421D4"/>
    <w:multiLevelType w:val="hybridMultilevel"/>
    <w:tmpl w:val="10025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8F231B"/>
    <w:multiLevelType w:val="hybridMultilevel"/>
    <w:tmpl w:val="0F9066F2"/>
    <w:lvl w:ilvl="0" w:tplc="C48A91C4">
      <w:start w:val="1"/>
      <w:numFmt w:val="bullet"/>
      <w:pStyle w:val="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 w:tplc="ADB441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7B4548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EAA1B4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3A24D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8819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220C0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DAA0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DEB3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60364710"/>
    <w:multiLevelType w:val="hybridMultilevel"/>
    <w:tmpl w:val="F0E05D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6665E7"/>
    <w:multiLevelType w:val="hybridMultilevel"/>
    <w:tmpl w:val="3C4CB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20691"/>
    <w:multiLevelType w:val="hybridMultilevel"/>
    <w:tmpl w:val="1D4A1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364D8"/>
    <w:multiLevelType w:val="hybridMultilevel"/>
    <w:tmpl w:val="21CE25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CF4969"/>
    <w:multiLevelType w:val="hybridMultilevel"/>
    <w:tmpl w:val="10224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4516A7"/>
    <w:multiLevelType w:val="hybridMultilevel"/>
    <w:tmpl w:val="6BA28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6"/>
  </w:num>
  <w:num w:numId="5">
    <w:abstractNumId w:val="9"/>
  </w:num>
  <w:num w:numId="6">
    <w:abstractNumId w:val="3"/>
  </w:num>
  <w:num w:numId="7">
    <w:abstractNumId w:val="7"/>
  </w:num>
  <w:num w:numId="8">
    <w:abstractNumId w:val="12"/>
  </w:num>
  <w:num w:numId="9">
    <w:abstractNumId w:val="13"/>
  </w:num>
  <w:num w:numId="10">
    <w:abstractNumId w:val="0"/>
  </w:num>
  <w:num w:numId="11">
    <w:abstractNumId w:val="10"/>
  </w:num>
  <w:num w:numId="12">
    <w:abstractNumId w:val="14"/>
  </w:num>
  <w:num w:numId="13">
    <w:abstractNumId w:val="5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17"/>
    <w:rsid w:val="002C33DD"/>
    <w:rsid w:val="00623C17"/>
    <w:rsid w:val="00AC6976"/>
    <w:rsid w:val="00DE0B82"/>
    <w:rsid w:val="00ED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2BD53-3A99-4EC5-B3A8-32F065CA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Arial" w:hAnsi="Arial" w:cs="Arial"/>
      <w:sz w:val="18"/>
      <w:szCs w:val="18"/>
      <w:lang w:eastAsia="zh-CN"/>
    </w:rPr>
  </w:style>
  <w:style w:type="paragraph" w:styleId="1">
    <w:name w:val="heading 1"/>
    <w:basedOn w:val="a"/>
    <w:next w:val="a"/>
    <w:link w:val="11"/>
    <w:qFormat/>
    <w:pPr>
      <w:keepNext/>
      <w:widowControl/>
      <w:numPr>
        <w:numId w:val="1"/>
      </w:numPr>
      <w:jc w:val="both"/>
      <w:outlineLvl w:val="0"/>
    </w:pPr>
    <w:rPr>
      <w:rFonts w:ascii="Times New Roman" w:hAnsi="Times New Roman" w:cs="Times New Roman"/>
      <w:b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5"/>
    <w:link w:val="a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6">
    <w:name w:val="Заголовок Знак"/>
    <w:link w:val="a4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widowControl/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widowControl/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link w:val="af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pPr>
      <w:widowControl/>
    </w:pPr>
    <w:rPr>
      <w:rFonts w:ascii="Times New Roman" w:hAnsi="Times New Roman" w:cs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color w:val="00000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6z0">
    <w:name w:val="WW8Num16z0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</w:style>
  <w:style w:type="character" w:customStyle="1" w:styleId="WW8Num20z0">
    <w:name w:val="WW8Num20z0"/>
    <w:rPr>
      <w:rFonts w:cs="Times New Roman"/>
      <w:color w:val="00000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1z0">
    <w:name w:val="WW8Num21z0"/>
    <w:rPr>
      <w:b w:val="0"/>
    </w:rPr>
  </w:style>
  <w:style w:type="character" w:customStyle="1" w:styleId="14">
    <w:name w:val="Основной шрифт абзаца1"/>
  </w:style>
  <w:style w:type="character" w:customStyle="1" w:styleId="afb">
    <w:name w:val="Символ сноски"/>
    <w:rPr>
      <w:vertAlign w:val="superscript"/>
    </w:rPr>
  </w:style>
  <w:style w:type="character" w:styleId="afc">
    <w:name w:val="page number"/>
    <w:basedOn w:val="14"/>
  </w:style>
  <w:style w:type="character" w:customStyle="1" w:styleId="ConsNormal">
    <w:name w:val="ConsNormal Знак"/>
    <w:rPr>
      <w:rFonts w:ascii="Arial" w:hAnsi="Arial" w:cs="Arial"/>
      <w:lang w:val="ru-RU" w:bidi="ar-SA"/>
    </w:rPr>
  </w:style>
  <w:style w:type="character" w:customStyle="1" w:styleId="15">
    <w:name w:val="Основной текст1"/>
    <w:rPr>
      <w:rFonts w:ascii="Times New Roman" w:hAnsi="Times New Roman" w:cs="Times New Roman"/>
      <w:color w:val="000000"/>
      <w:spacing w:val="0"/>
      <w:position w:val="0"/>
      <w:sz w:val="21"/>
      <w:u w:val="none"/>
      <w:shd w:val="clear" w:color="auto" w:fill="FFFFFF"/>
      <w:vertAlign w:val="baseline"/>
      <w:lang w:val="ru-RU"/>
    </w:rPr>
  </w:style>
  <w:style w:type="character" w:customStyle="1" w:styleId="FontStyle12">
    <w:name w:val="Font Style12"/>
    <w:rPr>
      <w:rFonts w:ascii="Arial" w:hAnsi="Arial" w:cs="Arial"/>
      <w:sz w:val="16"/>
    </w:rPr>
  </w:style>
  <w:style w:type="character" w:customStyle="1" w:styleId="16">
    <w:name w:val="Заголовок 1 Знак"/>
    <w:rPr>
      <w:b/>
      <w:sz w:val="24"/>
      <w:szCs w:val="24"/>
    </w:rPr>
  </w:style>
  <w:style w:type="character" w:customStyle="1" w:styleId="afd">
    <w:name w:val="Основной текст Знак"/>
    <w:rPr>
      <w:rFonts w:ascii="Arial" w:hAnsi="Arial" w:cs="Arial"/>
      <w:sz w:val="18"/>
      <w:szCs w:val="18"/>
    </w:rPr>
  </w:style>
  <w:style w:type="character" w:styleId="afe">
    <w:name w:val="Strong"/>
    <w:qFormat/>
    <w:rPr>
      <w:b/>
      <w:bCs/>
    </w:rPr>
  </w:style>
  <w:style w:type="character" w:customStyle="1" w:styleId="blk">
    <w:name w:val="blk"/>
  </w:style>
  <w:style w:type="paragraph" w:styleId="a5">
    <w:name w:val="Body Text"/>
    <w:basedOn w:val="a"/>
    <w:pPr>
      <w:spacing w:after="120"/>
    </w:pPr>
    <w:rPr>
      <w:rFonts w:cs="Times New Roman"/>
      <w:lang w:val="en-US"/>
    </w:rPr>
  </w:style>
  <w:style w:type="paragraph" w:styleId="aff">
    <w:name w:val="List"/>
    <w:basedOn w:val="a5"/>
    <w:rPr>
      <w:rFonts w:ascii="PT Astra Serif" w:hAnsi="PT Astra Serif" w:cs="Noto Sans Devanagari"/>
    </w:rPr>
  </w:style>
  <w:style w:type="paragraph" w:customStyle="1" w:styleId="17">
    <w:name w:val="Указатель1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aff0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Normal0">
    <w:name w:val="ConsNormal"/>
    <w:pPr>
      <w:ind w:right="19772" w:firstLine="720"/>
    </w:pPr>
    <w:rPr>
      <w:rFonts w:ascii="Arial" w:hAnsi="Arial" w:cs="Arial"/>
      <w:lang w:eastAsia="zh-CN"/>
    </w:rPr>
  </w:style>
  <w:style w:type="paragraph" w:customStyle="1" w:styleId="18">
    <w:name w:val="Знак1"/>
    <w:basedOn w:val="a"/>
    <w:pPr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2">
    <w:name w:val="Знак"/>
    <w:basedOn w:val="a"/>
    <w:pPr>
      <w:widowControl/>
      <w:spacing w:before="280" w:after="280"/>
    </w:pPr>
    <w:rPr>
      <w:rFonts w:ascii="Tahoma" w:hAnsi="Tahoma" w:cs="Times New Roman"/>
      <w:sz w:val="20"/>
      <w:szCs w:val="20"/>
      <w:lang w:val="en-US"/>
    </w:rPr>
  </w:style>
  <w:style w:type="paragraph" w:customStyle="1" w:styleId="33">
    <w:name w:val="Знак3 Знак Знак Знак Знак Знак"/>
    <w:basedOn w:val="a"/>
    <w:pPr>
      <w:spacing w:after="160" w:line="240" w:lineRule="exact"/>
      <w:jc w:val="right"/>
    </w:pPr>
    <w:rPr>
      <w:sz w:val="20"/>
      <w:szCs w:val="20"/>
      <w:lang w:val="en-GB"/>
    </w:rPr>
  </w:style>
  <w:style w:type="paragraph" w:styleId="aff3">
    <w:name w:val="List Paragraph"/>
    <w:basedOn w:val="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1">
    <w:name w:val="Основной текст с отступом 21"/>
    <w:basedOn w:val="a"/>
    <w:pPr>
      <w:widowControl/>
      <w:spacing w:after="120"/>
      <w:ind w:firstLine="720"/>
      <w:jc w:val="both"/>
    </w:pPr>
    <w:rPr>
      <w:rFonts w:cs="Times New Roman"/>
      <w:sz w:val="24"/>
      <w:szCs w:val="24"/>
    </w:rPr>
  </w:style>
  <w:style w:type="paragraph" w:customStyle="1" w:styleId="10">
    <w:name w:val="Маркированный список1"/>
    <w:basedOn w:val="a"/>
    <w:pPr>
      <w:widowControl/>
      <w:numPr>
        <w:numId w:val="2"/>
      </w:numPr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9">
    <w:name w:val="Знак Знак1 Знак Знак Знак Знак Знак Знак Знак Знак Знак"/>
    <w:basedOn w:val="a"/>
    <w:pPr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5">
    <w:name w:val="Знак Знак2"/>
    <w:basedOn w:val="a"/>
    <w:pPr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4">
    <w:name w:val="Знак Знак Знак Знак Знак Знак Знак"/>
    <w:basedOn w:val="a"/>
    <w:pPr>
      <w:spacing w:after="160" w:line="240" w:lineRule="exact"/>
      <w:jc w:val="right"/>
    </w:pPr>
    <w:rPr>
      <w:sz w:val="20"/>
      <w:szCs w:val="20"/>
      <w:lang w:val="en-GB"/>
    </w:rPr>
  </w:style>
  <w:style w:type="paragraph" w:styleId="aff5">
    <w:name w:val="Normal (Web)"/>
    <w:basedOn w:val="a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aff6">
    <w:name w:val="Содержимое таблицы"/>
    <w:basedOn w:val="a"/>
    <w:pPr>
      <w:suppressLineNumbers/>
    </w:pPr>
  </w:style>
  <w:style w:type="paragraph" w:customStyle="1" w:styleId="aff7">
    <w:name w:val="Заголовок таблицы"/>
    <w:basedOn w:val="aff6"/>
    <w:pPr>
      <w:jc w:val="center"/>
    </w:pPr>
    <w:rPr>
      <w:b/>
      <w:bCs/>
    </w:rPr>
  </w:style>
  <w:style w:type="paragraph" w:customStyle="1" w:styleId="aff8">
    <w:name w:val="Содержимое врезки"/>
    <w:basedOn w:val="a"/>
  </w:style>
  <w:style w:type="paragraph" w:customStyle="1" w:styleId="TableParagraph">
    <w:name w:val="Table Paragraph"/>
    <w:basedOn w:val="a"/>
    <w:rPr>
      <w:rFonts w:ascii="Trebuchet MS" w:eastAsia="Trebuchet MS" w:hAnsi="Trebuchet MS" w:cs="Trebuchet M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user</dc:creator>
  <cp:lastModifiedBy>urip</cp:lastModifiedBy>
  <cp:revision>3</cp:revision>
  <dcterms:created xsi:type="dcterms:W3CDTF">2026-05-18T11:14:00Z</dcterms:created>
  <dcterms:modified xsi:type="dcterms:W3CDTF">2026-05-21T05:59:00Z</dcterms:modified>
  <cp:version>917504</cp:version>
</cp:coreProperties>
</file>